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“委员会客厅”企业家专访活动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报名表</w:t>
      </w:r>
    </w:p>
    <w:p>
      <w:pPr>
        <w:spacing w:line="440" w:lineRule="exact"/>
        <w:jc w:val="both"/>
        <w:rPr>
          <w:rFonts w:hint="eastAsia" w:ascii="微软雅黑" w:hAnsi="微软雅黑" w:eastAsia="微软雅黑" w:cs="宋体"/>
          <w:b/>
          <w:bCs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="1109" w:tblpY="135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40"/>
        <w:gridCol w:w="1206"/>
        <w:gridCol w:w="1417"/>
        <w:gridCol w:w="1276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楷体" w:hAnsi="楷体" w:eastAsia="楷体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单位名称（盖章）</w:t>
            </w:r>
          </w:p>
        </w:tc>
        <w:tc>
          <w:tcPr>
            <w:tcW w:w="26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06" w:type="dxa"/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06" w:type="dxa"/>
            <w:noWrap w:val="0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电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网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访谈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人民政协报</w:t>
            </w:r>
          </w:p>
        </w:tc>
        <w:tc>
          <w:tcPr>
            <w:tcW w:w="8766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楷体" w:hAnsi="楷体" w:eastAsia="微软雅黑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>5万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>/人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含人民政协网“委员会客厅”访谈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</w:rPr>
              <w:t>节目制作及后期宣传推广费用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，含人民政协网全程直播，首页滚动展示，人民政协报社微信公众平台、官方微博报道推广，访谈内容将择优刊登在《人民政协报》，报纸将进入全国两会现场及与会代表委员驻地，与出席全国两会的代表委员实现最直接的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中国网</w:t>
            </w:r>
          </w:p>
        </w:tc>
        <w:tc>
          <w:tcPr>
            <w:tcW w:w="8766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>3万元/人：含中国网“委员会客厅”访谈节目制作及后期宣传推广费用，含中国网全程直播，首页滚动展示，微信公众平台、官方微博报道推广。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访谈选题</w:t>
            </w:r>
          </w:p>
        </w:tc>
        <w:tc>
          <w:tcPr>
            <w:tcW w:w="8766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两会议案（提案）及建议</w:t>
            </w:r>
          </w:p>
        </w:tc>
        <w:tc>
          <w:tcPr>
            <w:tcW w:w="8766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楷体" w:hAnsi="楷体" w:eastAsia="楷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766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>报名截止日期：2月28日（以汇款为准）</w:t>
            </w: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 xml:space="preserve">户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名：中小商协（北京）管理咨询有限公司</w:t>
            </w: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开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行：平安银行北京花园路支行</w:t>
            </w: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 xml:space="preserve">帐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 xml:space="preserve"> 号：1101 46125 78001</w:t>
            </w: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人：周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 xml:space="preserve">颖 </w:t>
            </w:r>
          </w:p>
          <w:p>
            <w:pPr>
              <w:spacing w:line="400" w:lineRule="exact"/>
              <w:jc w:val="both"/>
              <w:rPr>
                <w:rFonts w:hint="eastAsia" w:ascii="楷体" w:hAnsi="楷体" w:eastAsia="微软雅黑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>联系电话：010-82038067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sz w:val="24"/>
                <w:szCs w:val="24"/>
                <w:lang w:eastAsia="zh-CN"/>
              </w:rPr>
              <w:t xml:space="preserve">17611090387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17828"/>
    <w:rsid w:val="2A993430"/>
    <w:rsid w:val="39015E7E"/>
    <w:rsid w:val="5261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2019-02-15T01:55:00Z</dcterms:created>
  <dc:creator>梦阳阳</dc:creator>
  <cp:lastModifiedBy>梦阳阳</cp:lastModifiedBy>
  <dcterms:modified xsi:type="dcterms:W3CDTF">2019-02-15T01:58:30Z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